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13" w:rsidRPr="007E3EA9" w:rsidRDefault="0079449E">
      <w:pPr>
        <w:pStyle w:val="Heading1"/>
      </w:pPr>
      <w:proofErr w:type="gramStart"/>
      <w:r w:rsidRPr="007E3EA9">
        <w:t>Dong-A University.</w:t>
      </w:r>
      <w:proofErr w:type="gramEnd"/>
      <w:r w:rsidRPr="007E3EA9">
        <w:t xml:space="preserve"> </w:t>
      </w:r>
      <w:proofErr w:type="gramStart"/>
      <w:r w:rsidRPr="007E3EA9">
        <w:t>Department of English.</w:t>
      </w:r>
      <w:proofErr w:type="gramEnd"/>
    </w:p>
    <w:p w:rsidR="00CE2213" w:rsidRPr="007E3EA9" w:rsidRDefault="007D0388">
      <w:pPr>
        <w:pStyle w:val="Heading1"/>
      </w:pPr>
      <w:r w:rsidRPr="007E3EA9">
        <w:t>TOEFL Speaking and Writing</w:t>
      </w:r>
    </w:p>
    <w:p w:rsidR="00CE2213" w:rsidRPr="007E3EA9" w:rsidRDefault="007D0388">
      <w:pPr>
        <w:pStyle w:val="Heading1"/>
      </w:pPr>
      <w:r w:rsidRPr="007E3EA9">
        <w:t xml:space="preserve">T and </w:t>
      </w:r>
      <w:proofErr w:type="spellStart"/>
      <w:r w:rsidRPr="007E3EA9">
        <w:t>Th</w:t>
      </w:r>
      <w:proofErr w:type="spellEnd"/>
      <w:r w:rsidR="0079449E" w:rsidRPr="007E3EA9">
        <w:t xml:space="preserve"> </w:t>
      </w:r>
      <w:r w:rsidRPr="007E3EA9">
        <w:t xml:space="preserve">1800-2000. </w:t>
      </w:r>
      <w:proofErr w:type="spellStart"/>
      <w:r w:rsidRPr="007E3EA9">
        <w:t>Hadan</w:t>
      </w:r>
      <w:proofErr w:type="spellEnd"/>
      <w:r w:rsidRPr="007E3EA9">
        <w:t xml:space="preserve"> </w:t>
      </w:r>
      <w:r w:rsidR="0079449E" w:rsidRPr="007E3EA9">
        <w:t>A</w:t>
      </w:r>
      <w:r w:rsidRPr="007E3EA9">
        <w:t>510</w:t>
      </w:r>
      <w:r w:rsidR="0079449E" w:rsidRPr="007E3EA9">
        <w:t>.</w:t>
      </w:r>
    </w:p>
    <w:p w:rsidR="00CE2213" w:rsidRPr="007E3EA9" w:rsidRDefault="00CE2213"/>
    <w:p w:rsidR="00CE2213" w:rsidRPr="007E3EA9" w:rsidRDefault="0079449E">
      <w:r w:rsidRPr="007E3EA9">
        <w:rPr>
          <w:b/>
          <w:bCs/>
        </w:rPr>
        <w:t>Professor:</w:t>
      </w:r>
      <w:r w:rsidRPr="007E3EA9">
        <w:t xml:space="preserve"> Joseph Andrew Carrier</w:t>
      </w:r>
      <w:r w:rsidR="007D0388" w:rsidRPr="007E3EA9">
        <w:t>.</w:t>
      </w:r>
    </w:p>
    <w:p w:rsidR="00CE2213" w:rsidRPr="007E3EA9" w:rsidRDefault="0079449E">
      <w:r w:rsidRPr="007E3EA9">
        <w:rPr>
          <w:b/>
          <w:bCs/>
        </w:rPr>
        <w:t xml:space="preserve">Office Hours: </w:t>
      </w:r>
      <w:proofErr w:type="spellStart"/>
      <w:r w:rsidR="007D0388" w:rsidRPr="007E3EA9">
        <w:t>Hadan</w:t>
      </w:r>
      <w:proofErr w:type="spellEnd"/>
      <w:r w:rsidRPr="007E3EA9">
        <w:t xml:space="preserve"> </w:t>
      </w:r>
      <w:r w:rsidR="007D0388" w:rsidRPr="007E3EA9">
        <w:t>A</w:t>
      </w:r>
      <w:r w:rsidRPr="007E3EA9">
        <w:t>101</w:t>
      </w:r>
      <w:r w:rsidR="007D0388" w:rsidRPr="007E3EA9">
        <w:t xml:space="preserve">6 </w:t>
      </w:r>
      <w:r w:rsidRPr="007E3EA9">
        <w:t>by appointment.</w:t>
      </w:r>
    </w:p>
    <w:p w:rsidR="00CE2213" w:rsidRPr="007E3EA9" w:rsidRDefault="0079449E">
      <w:pPr>
        <w:rPr>
          <w:i/>
        </w:rPr>
      </w:pPr>
      <w:r w:rsidRPr="007E3EA9">
        <w:rPr>
          <w:b/>
          <w:bCs/>
        </w:rPr>
        <w:t xml:space="preserve">Text: </w:t>
      </w:r>
      <w:r w:rsidR="007D0388" w:rsidRPr="007E3EA9">
        <w:rPr>
          <w:i/>
        </w:rPr>
        <w:t xml:space="preserve">Hooked on TOEFL Speaking </w:t>
      </w:r>
      <w:r w:rsidR="007D0388" w:rsidRPr="007E3EA9">
        <w:t xml:space="preserve">and </w:t>
      </w:r>
      <w:r w:rsidR="007D0388" w:rsidRPr="007E3EA9">
        <w:rPr>
          <w:i/>
        </w:rPr>
        <w:t>Hooked on TOEFL Writing</w:t>
      </w:r>
    </w:p>
    <w:p w:rsidR="007E3EA9" w:rsidRPr="007E3EA9" w:rsidRDefault="007E3EA9"/>
    <w:p w:rsidR="00CD232C" w:rsidRPr="007E3EA9" w:rsidRDefault="0079449E" w:rsidP="00CD232C">
      <w:pPr>
        <w:rPr>
          <w:b/>
          <w:bCs/>
        </w:rPr>
      </w:pPr>
      <w:r w:rsidRPr="007E3EA9">
        <w:rPr>
          <w:b/>
          <w:bCs/>
        </w:rPr>
        <w:t>Course Description:</w:t>
      </w:r>
    </w:p>
    <w:p w:rsidR="007E3EA9" w:rsidRPr="007E3EA9" w:rsidRDefault="007E3EA9" w:rsidP="00CD232C">
      <w:pPr>
        <w:rPr>
          <w:b/>
          <w:bCs/>
        </w:rPr>
      </w:pPr>
    </w:p>
    <w:p w:rsidR="00CD232C" w:rsidRPr="007E3EA9" w:rsidRDefault="0079449E" w:rsidP="00CD232C">
      <w:pPr>
        <w:rPr>
          <w:b/>
          <w:bCs/>
        </w:rPr>
      </w:pPr>
      <w:r w:rsidRPr="007E3EA9">
        <w:rPr>
          <w:b/>
          <w:bCs/>
        </w:rPr>
        <w:t>Speaking:</w:t>
      </w:r>
      <w:r w:rsidRPr="007E3EA9">
        <w:t xml:space="preserve"> This course is designed to introduce conversation strategies, grammatical constructions, vocabul</w:t>
      </w:r>
      <w:r w:rsidR="00663D96" w:rsidRPr="007E3EA9">
        <w:t>ary, and common expressions that</w:t>
      </w:r>
      <w:r w:rsidRPr="007E3EA9">
        <w:t xml:space="preserve"> will allow students to </w:t>
      </w:r>
      <w:r w:rsidR="007D0388" w:rsidRPr="007E3EA9">
        <w:t>successfully complete the speaking portion of the TOEFL examination.</w:t>
      </w:r>
      <w:r w:rsidR="00647F36" w:rsidRPr="007E3EA9">
        <w:t xml:space="preserve"> We will focus on the six separate components of the Speaking Section: </w:t>
      </w:r>
      <w:r w:rsidR="007D0388" w:rsidRPr="007E3EA9">
        <w:t xml:space="preserve"> </w:t>
      </w:r>
    </w:p>
    <w:p w:rsidR="00CE2213" w:rsidRPr="007E3EA9" w:rsidRDefault="0079449E" w:rsidP="00CD232C">
      <w:pPr>
        <w:rPr>
          <w:b/>
          <w:bCs/>
        </w:rPr>
      </w:pPr>
      <w:r w:rsidRPr="007E3EA9">
        <w:rPr>
          <w:b/>
          <w:bCs/>
        </w:rPr>
        <w:t xml:space="preserve">Writing: </w:t>
      </w:r>
      <w:r w:rsidRPr="007E3EA9">
        <w:t>We wil</w:t>
      </w:r>
      <w:r w:rsidR="007D0388" w:rsidRPr="007E3EA9">
        <w:t xml:space="preserve">l also study written English as it is presented in the TOEFL exam. We will focus on the two primary content areas of the examination: </w:t>
      </w:r>
      <w:r w:rsidR="00647F36" w:rsidRPr="007E3EA9">
        <w:t>Integrated and Independent Writing.</w:t>
      </w:r>
      <w:r w:rsidR="00CC1698" w:rsidRPr="007E3EA9">
        <w:t xml:space="preserve"> Throughout the writing section we will focus on grammar, organization, punctuation/spelling, and clarity in practical writing exercises.</w:t>
      </w:r>
    </w:p>
    <w:p w:rsidR="00CE2213" w:rsidRPr="007E3EA9" w:rsidRDefault="00CE2213">
      <w:pPr>
        <w:ind w:left="720"/>
        <w:rPr>
          <w:b/>
          <w:bCs/>
        </w:rPr>
      </w:pPr>
    </w:p>
    <w:p w:rsidR="007E3EA9" w:rsidRPr="007E3EA9" w:rsidRDefault="007E3EA9">
      <w:pPr>
        <w:ind w:left="720"/>
        <w:rPr>
          <w:b/>
          <w:bCs/>
        </w:rPr>
      </w:pPr>
    </w:p>
    <w:p w:rsidR="003824DD" w:rsidRPr="007E3EA9" w:rsidRDefault="0079449E" w:rsidP="003824DD">
      <w:pPr>
        <w:rPr>
          <w:b/>
          <w:bCs/>
        </w:rPr>
      </w:pPr>
      <w:r w:rsidRPr="007E3EA9">
        <w:rPr>
          <w:b/>
          <w:bCs/>
        </w:rPr>
        <w:t>Standard of Assessment</w:t>
      </w:r>
      <w:r w:rsidR="003824DD" w:rsidRPr="007E3EA9">
        <w:rPr>
          <w:b/>
          <w:bCs/>
        </w:rPr>
        <w:t>:</w:t>
      </w:r>
    </w:p>
    <w:p w:rsidR="007E3EA9" w:rsidRPr="007E3EA9" w:rsidRDefault="007E3EA9" w:rsidP="003824DD">
      <w:pPr>
        <w:rPr>
          <w:b/>
          <w:bCs/>
        </w:rPr>
      </w:pPr>
    </w:p>
    <w:p w:rsidR="003824DD" w:rsidRPr="007E3EA9" w:rsidRDefault="00647F36">
      <w:pPr>
        <w:rPr>
          <w:b/>
        </w:rPr>
      </w:pPr>
      <w:r w:rsidRPr="007E3EA9">
        <w:t>This class is completely voluntary and it is up to the students to prepare for the class and do the assignments. Although I will not be giving a grade for the class I do expect the students to attend and participate. If a student misses more than three classes they will be permanently removed from the class roster.</w:t>
      </w:r>
      <w:r w:rsidRPr="007E3EA9">
        <w:rPr>
          <w:b/>
          <w:color w:val="FF0000"/>
          <w:u w:val="single"/>
        </w:rPr>
        <w:t xml:space="preserve"> </w:t>
      </w:r>
    </w:p>
    <w:p w:rsidR="007E3EA9" w:rsidRDefault="007E3EA9">
      <w:pPr>
        <w:rPr>
          <w:b/>
          <w:bCs/>
        </w:rPr>
      </w:pPr>
    </w:p>
    <w:p w:rsidR="007E3EA9" w:rsidRPr="007E3EA9" w:rsidRDefault="007E3EA9">
      <w:pPr>
        <w:rPr>
          <w:b/>
          <w:bCs/>
        </w:rPr>
      </w:pPr>
    </w:p>
    <w:p w:rsidR="00CE2213" w:rsidRPr="007E3EA9" w:rsidRDefault="0079449E">
      <w:pPr>
        <w:rPr>
          <w:b/>
          <w:bCs/>
        </w:rPr>
      </w:pPr>
      <w:r w:rsidRPr="007E3EA9">
        <w:rPr>
          <w:b/>
          <w:bCs/>
        </w:rPr>
        <w:t>Course Calendar:</w:t>
      </w:r>
    </w:p>
    <w:p w:rsidR="007E3EA9" w:rsidRPr="007E3EA9" w:rsidRDefault="007E3EA9">
      <w:pPr>
        <w:rPr>
          <w:b/>
          <w:bCs/>
        </w:rPr>
      </w:pPr>
    </w:p>
    <w:p w:rsidR="00647F36" w:rsidRPr="007E3EA9" w:rsidRDefault="0079449E" w:rsidP="00647F36">
      <w:pPr>
        <w:pStyle w:val="BodyTextIndent"/>
        <w:ind w:left="0"/>
        <w:rPr>
          <w:sz w:val="24"/>
        </w:rPr>
      </w:pPr>
      <w:r w:rsidRPr="007E3EA9">
        <w:rPr>
          <w:sz w:val="24"/>
        </w:rPr>
        <w:t>This coursework schedule is presented as a blueprint for our work. It is not by any means written in stone. If changes are made to the schedule, I will inform you in class.</w:t>
      </w:r>
    </w:p>
    <w:p w:rsidR="00647F36" w:rsidRPr="007E3EA9" w:rsidRDefault="00647F36" w:rsidP="00647F36">
      <w:pPr>
        <w:pStyle w:val="BodyTextIndent"/>
        <w:ind w:left="0"/>
        <w:rPr>
          <w:sz w:val="24"/>
        </w:rPr>
      </w:pPr>
    </w:p>
    <w:p w:rsidR="0079449E" w:rsidRPr="007E3EA9" w:rsidRDefault="0079449E" w:rsidP="007E3EA9">
      <w:pPr>
        <w:pStyle w:val="BodyTextIndent"/>
        <w:ind w:left="0"/>
        <w:rPr>
          <w:sz w:val="24"/>
        </w:rPr>
      </w:pPr>
      <w:proofErr w:type="gramStart"/>
      <w:r w:rsidRPr="007E3EA9">
        <w:rPr>
          <w:b/>
          <w:bCs/>
          <w:sz w:val="24"/>
        </w:rPr>
        <w:t>Week One</w:t>
      </w:r>
      <w:r w:rsidRPr="007E3EA9">
        <w:rPr>
          <w:sz w:val="24"/>
        </w:rPr>
        <w:t>.</w:t>
      </w:r>
      <w:proofErr w:type="gramEnd"/>
      <w:r w:rsidRPr="007E3EA9">
        <w:rPr>
          <w:sz w:val="24"/>
        </w:rPr>
        <w:t xml:space="preserve"> </w:t>
      </w:r>
      <w:r w:rsidR="00CC1698" w:rsidRPr="007E3EA9">
        <w:rPr>
          <w:sz w:val="24"/>
        </w:rPr>
        <w:t xml:space="preserve">(11/6+8) </w:t>
      </w:r>
      <w:proofErr w:type="gramStart"/>
      <w:r w:rsidR="00CC1698" w:rsidRPr="007E3EA9">
        <w:rPr>
          <w:sz w:val="24"/>
        </w:rPr>
        <w:t>Syllabus/Introduction</w:t>
      </w:r>
      <w:r w:rsidR="00647F36" w:rsidRPr="007E3EA9">
        <w:rPr>
          <w:sz w:val="24"/>
        </w:rPr>
        <w:t>.</w:t>
      </w:r>
      <w:proofErr w:type="gramEnd"/>
      <w:r w:rsidR="00647F36" w:rsidRPr="007E3EA9">
        <w:rPr>
          <w:sz w:val="24"/>
        </w:rPr>
        <w:t xml:space="preserve"> </w:t>
      </w:r>
      <w:proofErr w:type="gramStart"/>
      <w:r w:rsidR="00CC1698" w:rsidRPr="007E3EA9">
        <w:rPr>
          <w:sz w:val="24"/>
        </w:rPr>
        <w:t>Speaking</w:t>
      </w:r>
      <w:r w:rsidR="00647F36" w:rsidRPr="007E3EA9">
        <w:rPr>
          <w:sz w:val="24"/>
        </w:rPr>
        <w:t xml:space="preserve"> I.A.1.</w:t>
      </w:r>
      <w:proofErr w:type="gramEnd"/>
      <w:r w:rsidR="00647F36" w:rsidRPr="007E3EA9">
        <w:rPr>
          <w:sz w:val="24"/>
        </w:rPr>
        <w:t xml:space="preserve"> “</w:t>
      </w:r>
      <w:r w:rsidR="0084771E" w:rsidRPr="007E3EA9">
        <w:rPr>
          <w:sz w:val="24"/>
        </w:rPr>
        <w:t>Personal Preference</w:t>
      </w:r>
      <w:r w:rsidR="00647F36" w:rsidRPr="007E3EA9">
        <w:rPr>
          <w:sz w:val="24"/>
        </w:rPr>
        <w:t>”</w:t>
      </w:r>
      <w:r w:rsidR="0084771E" w:rsidRPr="007E3EA9">
        <w:rPr>
          <w:sz w:val="24"/>
        </w:rPr>
        <w:t xml:space="preserve"> (12-25). </w:t>
      </w:r>
    </w:p>
    <w:p w:rsidR="00647F36" w:rsidRPr="007E3EA9" w:rsidRDefault="00647F36" w:rsidP="007E3EA9">
      <w:pPr>
        <w:pStyle w:val="BodyTextIndent"/>
        <w:ind w:left="0"/>
        <w:rPr>
          <w:sz w:val="24"/>
        </w:rPr>
      </w:pPr>
      <w:proofErr w:type="gramStart"/>
      <w:r w:rsidRPr="007E3EA9">
        <w:rPr>
          <w:b/>
          <w:bCs/>
          <w:sz w:val="24"/>
        </w:rPr>
        <w:t>Week T</w:t>
      </w:r>
      <w:r w:rsidR="0084771E" w:rsidRPr="007E3EA9">
        <w:rPr>
          <w:b/>
          <w:bCs/>
          <w:sz w:val="24"/>
        </w:rPr>
        <w:t>wo</w:t>
      </w:r>
      <w:r w:rsidRPr="007E3EA9">
        <w:rPr>
          <w:sz w:val="24"/>
        </w:rPr>
        <w:t>.</w:t>
      </w:r>
      <w:proofErr w:type="gramEnd"/>
      <w:r w:rsidRPr="007E3EA9">
        <w:rPr>
          <w:sz w:val="24"/>
        </w:rPr>
        <w:t xml:space="preserve"> </w:t>
      </w:r>
      <w:r w:rsidR="00CC1698" w:rsidRPr="007E3EA9">
        <w:rPr>
          <w:sz w:val="24"/>
        </w:rPr>
        <w:t>(11/13+15)</w:t>
      </w:r>
      <w:r w:rsidR="007E3EA9" w:rsidRPr="007E3EA9">
        <w:rPr>
          <w:sz w:val="24"/>
        </w:rPr>
        <w:t xml:space="preserve"> </w:t>
      </w:r>
      <w:proofErr w:type="gramStart"/>
      <w:r w:rsidR="00CC1698" w:rsidRPr="007E3EA9">
        <w:rPr>
          <w:sz w:val="24"/>
        </w:rPr>
        <w:t>Speaking</w:t>
      </w:r>
      <w:r w:rsidR="0084771E" w:rsidRPr="007E3EA9">
        <w:rPr>
          <w:sz w:val="24"/>
        </w:rPr>
        <w:t xml:space="preserve"> I.A.2.</w:t>
      </w:r>
      <w:proofErr w:type="gramEnd"/>
      <w:r w:rsidR="0084771E" w:rsidRPr="007E3EA9">
        <w:rPr>
          <w:sz w:val="24"/>
        </w:rPr>
        <w:t xml:space="preserve"> “Paired Choice” (26-41)</w:t>
      </w:r>
    </w:p>
    <w:p w:rsidR="0084771E" w:rsidRPr="007E3EA9" w:rsidRDefault="0084771E" w:rsidP="007E3EA9">
      <w:pPr>
        <w:pStyle w:val="BodyTextIndent"/>
        <w:ind w:left="0"/>
        <w:rPr>
          <w:b/>
          <w:bCs/>
          <w:sz w:val="24"/>
        </w:rPr>
      </w:pPr>
      <w:proofErr w:type="gramStart"/>
      <w:r w:rsidRPr="007E3EA9">
        <w:rPr>
          <w:b/>
          <w:bCs/>
          <w:sz w:val="24"/>
        </w:rPr>
        <w:t>Week Three.</w:t>
      </w:r>
      <w:proofErr w:type="gramEnd"/>
      <w:r w:rsidRPr="007E3EA9">
        <w:rPr>
          <w:b/>
          <w:bCs/>
          <w:sz w:val="24"/>
        </w:rPr>
        <w:t xml:space="preserve"> </w:t>
      </w:r>
      <w:r w:rsidR="00CC1698" w:rsidRPr="007E3EA9">
        <w:rPr>
          <w:bCs/>
          <w:sz w:val="24"/>
        </w:rPr>
        <w:t xml:space="preserve">(11/20+22) </w:t>
      </w:r>
      <w:proofErr w:type="gramStart"/>
      <w:r w:rsidR="00CC1698" w:rsidRPr="007E3EA9">
        <w:rPr>
          <w:bCs/>
          <w:sz w:val="24"/>
        </w:rPr>
        <w:t>Speaking</w:t>
      </w:r>
      <w:r w:rsidRPr="007E3EA9">
        <w:rPr>
          <w:bCs/>
          <w:sz w:val="24"/>
        </w:rPr>
        <w:t xml:space="preserve"> I.B.1.</w:t>
      </w:r>
      <w:proofErr w:type="gramEnd"/>
      <w:r w:rsidRPr="007E3EA9">
        <w:rPr>
          <w:bCs/>
          <w:sz w:val="24"/>
        </w:rPr>
        <w:t xml:space="preserve"> “Fit and Explain’ (42-59)</w:t>
      </w:r>
    </w:p>
    <w:p w:rsidR="0084771E" w:rsidRPr="007E3EA9" w:rsidRDefault="0084771E" w:rsidP="007E3EA9">
      <w:pPr>
        <w:pStyle w:val="BodyTextIndent"/>
        <w:ind w:left="0"/>
        <w:rPr>
          <w:sz w:val="24"/>
        </w:rPr>
      </w:pPr>
      <w:proofErr w:type="gramStart"/>
      <w:r w:rsidRPr="007E3EA9">
        <w:rPr>
          <w:b/>
          <w:bCs/>
          <w:sz w:val="24"/>
        </w:rPr>
        <w:t>Week Four.</w:t>
      </w:r>
      <w:proofErr w:type="gramEnd"/>
      <w:r w:rsidRPr="007E3EA9">
        <w:rPr>
          <w:b/>
          <w:bCs/>
          <w:sz w:val="24"/>
        </w:rPr>
        <w:t xml:space="preserve"> </w:t>
      </w:r>
      <w:r w:rsidR="007E3EA9" w:rsidRPr="007E3EA9">
        <w:rPr>
          <w:bCs/>
          <w:sz w:val="24"/>
        </w:rPr>
        <w:t xml:space="preserve">(11/27+29) </w:t>
      </w:r>
      <w:proofErr w:type="gramStart"/>
      <w:r w:rsidR="00CC1698" w:rsidRPr="007E3EA9">
        <w:rPr>
          <w:bCs/>
          <w:sz w:val="24"/>
        </w:rPr>
        <w:t>Speaking</w:t>
      </w:r>
      <w:r w:rsidRPr="007E3EA9">
        <w:rPr>
          <w:bCs/>
          <w:sz w:val="24"/>
        </w:rPr>
        <w:t xml:space="preserve"> I.B.2.</w:t>
      </w:r>
      <w:proofErr w:type="gramEnd"/>
      <w:r w:rsidRPr="007E3EA9">
        <w:rPr>
          <w:bCs/>
          <w:sz w:val="24"/>
        </w:rPr>
        <w:t xml:space="preserve"> “General/Specific” ((60-77)</w:t>
      </w:r>
      <w:r w:rsidRPr="007E3EA9">
        <w:rPr>
          <w:b/>
          <w:bCs/>
          <w:sz w:val="24"/>
        </w:rPr>
        <w:t xml:space="preserve"> </w:t>
      </w:r>
    </w:p>
    <w:p w:rsidR="0084771E" w:rsidRPr="007E3EA9" w:rsidRDefault="0084771E" w:rsidP="007E3EA9">
      <w:pPr>
        <w:pStyle w:val="BodyTextIndent"/>
        <w:ind w:left="0"/>
        <w:rPr>
          <w:bCs/>
          <w:sz w:val="24"/>
        </w:rPr>
      </w:pPr>
      <w:proofErr w:type="gramStart"/>
      <w:r w:rsidRPr="007E3EA9">
        <w:rPr>
          <w:b/>
          <w:bCs/>
          <w:sz w:val="24"/>
        </w:rPr>
        <w:t>Week Five.</w:t>
      </w:r>
      <w:proofErr w:type="gramEnd"/>
      <w:r w:rsidRPr="007E3EA9">
        <w:rPr>
          <w:b/>
          <w:bCs/>
          <w:sz w:val="24"/>
        </w:rPr>
        <w:t xml:space="preserve"> </w:t>
      </w:r>
      <w:r w:rsidR="007E3EA9" w:rsidRPr="007E3EA9">
        <w:rPr>
          <w:bCs/>
          <w:sz w:val="24"/>
        </w:rPr>
        <w:t xml:space="preserve">(12/4+6) </w:t>
      </w:r>
      <w:proofErr w:type="gramStart"/>
      <w:r w:rsidR="00CC1698" w:rsidRPr="007E3EA9">
        <w:rPr>
          <w:bCs/>
          <w:sz w:val="24"/>
        </w:rPr>
        <w:t>Speaking</w:t>
      </w:r>
      <w:r w:rsidRPr="007E3EA9">
        <w:rPr>
          <w:bCs/>
          <w:sz w:val="24"/>
        </w:rPr>
        <w:t xml:space="preserve"> I.B.3.</w:t>
      </w:r>
      <w:proofErr w:type="gramEnd"/>
      <w:r w:rsidRPr="007E3EA9">
        <w:rPr>
          <w:bCs/>
          <w:sz w:val="24"/>
        </w:rPr>
        <w:t xml:space="preserve"> “Problem/Solution” (78-95)</w:t>
      </w:r>
    </w:p>
    <w:p w:rsidR="0084771E" w:rsidRPr="007E3EA9" w:rsidRDefault="0084771E" w:rsidP="007E3EA9">
      <w:pPr>
        <w:pStyle w:val="BodyTextIndent"/>
        <w:ind w:left="0"/>
        <w:rPr>
          <w:sz w:val="24"/>
        </w:rPr>
      </w:pPr>
      <w:proofErr w:type="gramStart"/>
      <w:r w:rsidRPr="007E3EA9">
        <w:rPr>
          <w:b/>
          <w:bCs/>
          <w:sz w:val="24"/>
        </w:rPr>
        <w:t>Week Six.</w:t>
      </w:r>
      <w:proofErr w:type="gramEnd"/>
      <w:r w:rsidRPr="007E3EA9">
        <w:rPr>
          <w:b/>
          <w:bCs/>
          <w:sz w:val="24"/>
        </w:rPr>
        <w:t xml:space="preserve"> </w:t>
      </w:r>
      <w:r w:rsidR="007E3EA9" w:rsidRPr="007E3EA9">
        <w:rPr>
          <w:bCs/>
          <w:sz w:val="24"/>
        </w:rPr>
        <w:t>(12/11+13)</w:t>
      </w:r>
      <w:proofErr w:type="gramStart"/>
      <w:r w:rsidR="00CC1698" w:rsidRPr="007E3EA9">
        <w:rPr>
          <w:bCs/>
          <w:sz w:val="24"/>
        </w:rPr>
        <w:t>Speaking</w:t>
      </w:r>
      <w:r w:rsidRPr="007E3EA9">
        <w:rPr>
          <w:bCs/>
          <w:sz w:val="24"/>
        </w:rPr>
        <w:t xml:space="preserve"> I.B.4.</w:t>
      </w:r>
      <w:proofErr w:type="gramEnd"/>
      <w:r w:rsidRPr="007E3EA9">
        <w:rPr>
          <w:bCs/>
          <w:sz w:val="24"/>
        </w:rPr>
        <w:t xml:space="preserve"> “Summary” (96-115)</w:t>
      </w:r>
      <w:r w:rsidRPr="007E3EA9">
        <w:rPr>
          <w:b/>
          <w:bCs/>
          <w:sz w:val="24"/>
        </w:rPr>
        <w:t xml:space="preserve"> </w:t>
      </w:r>
    </w:p>
    <w:p w:rsidR="0084771E" w:rsidRPr="007E3EA9" w:rsidRDefault="0084771E" w:rsidP="007E3EA9">
      <w:pPr>
        <w:pStyle w:val="BodyTextIndent"/>
        <w:ind w:left="0"/>
        <w:rPr>
          <w:sz w:val="24"/>
        </w:rPr>
      </w:pPr>
      <w:proofErr w:type="gramStart"/>
      <w:r w:rsidRPr="007E3EA9">
        <w:rPr>
          <w:b/>
          <w:bCs/>
          <w:sz w:val="24"/>
        </w:rPr>
        <w:t>Week Seven.</w:t>
      </w:r>
      <w:proofErr w:type="gramEnd"/>
      <w:r w:rsidRPr="007E3EA9">
        <w:rPr>
          <w:b/>
          <w:bCs/>
          <w:sz w:val="24"/>
        </w:rPr>
        <w:t xml:space="preserve"> </w:t>
      </w:r>
      <w:r w:rsidRPr="007E3EA9">
        <w:rPr>
          <w:bCs/>
          <w:sz w:val="24"/>
        </w:rPr>
        <w:t xml:space="preserve">No Class. </w:t>
      </w:r>
      <w:proofErr w:type="gramStart"/>
      <w:r w:rsidRPr="007E3EA9">
        <w:rPr>
          <w:bCs/>
          <w:sz w:val="24"/>
        </w:rPr>
        <w:t>Finals.</w:t>
      </w:r>
      <w:proofErr w:type="gramEnd"/>
    </w:p>
    <w:p w:rsidR="0084771E" w:rsidRPr="007E3EA9" w:rsidRDefault="0084771E" w:rsidP="007E3EA9">
      <w:pPr>
        <w:pStyle w:val="BodyTextIndent"/>
        <w:ind w:left="0"/>
        <w:rPr>
          <w:sz w:val="24"/>
        </w:rPr>
      </w:pPr>
      <w:proofErr w:type="gramStart"/>
      <w:r w:rsidRPr="007E3EA9">
        <w:rPr>
          <w:b/>
          <w:bCs/>
          <w:sz w:val="24"/>
        </w:rPr>
        <w:t>Week Eight.</w:t>
      </w:r>
      <w:proofErr w:type="gramEnd"/>
      <w:r w:rsidRPr="007E3EA9">
        <w:rPr>
          <w:b/>
          <w:bCs/>
          <w:sz w:val="24"/>
        </w:rPr>
        <w:t xml:space="preserve"> </w:t>
      </w:r>
      <w:r w:rsidR="007E3EA9" w:rsidRPr="007E3EA9">
        <w:rPr>
          <w:bCs/>
          <w:sz w:val="24"/>
        </w:rPr>
        <w:t xml:space="preserve">(12/27+28) </w:t>
      </w:r>
      <w:proofErr w:type="gramStart"/>
      <w:r w:rsidRPr="007E3EA9">
        <w:rPr>
          <w:bCs/>
          <w:sz w:val="24"/>
        </w:rPr>
        <w:t>Writing I.1.</w:t>
      </w:r>
      <w:proofErr w:type="gramEnd"/>
      <w:r w:rsidRPr="007E3EA9">
        <w:rPr>
          <w:bCs/>
          <w:sz w:val="24"/>
        </w:rPr>
        <w:t xml:space="preserve"> “Integrated Writing: Basic Skill” (16-29)</w:t>
      </w:r>
      <w:r w:rsidRPr="007E3EA9">
        <w:rPr>
          <w:b/>
          <w:bCs/>
          <w:sz w:val="24"/>
        </w:rPr>
        <w:t xml:space="preserve"> </w:t>
      </w:r>
    </w:p>
    <w:p w:rsidR="0084771E" w:rsidRPr="007E3EA9" w:rsidRDefault="0084771E" w:rsidP="007E3EA9">
      <w:pPr>
        <w:pStyle w:val="BodyTextIndent"/>
        <w:ind w:left="0"/>
        <w:rPr>
          <w:sz w:val="24"/>
        </w:rPr>
      </w:pPr>
      <w:proofErr w:type="gramStart"/>
      <w:r w:rsidRPr="007E3EA9">
        <w:rPr>
          <w:b/>
          <w:bCs/>
          <w:sz w:val="24"/>
        </w:rPr>
        <w:t>Week Nine.</w:t>
      </w:r>
      <w:proofErr w:type="gramEnd"/>
      <w:r w:rsidRPr="007E3EA9">
        <w:rPr>
          <w:b/>
          <w:bCs/>
          <w:sz w:val="24"/>
        </w:rPr>
        <w:t xml:space="preserve"> </w:t>
      </w:r>
      <w:r w:rsidR="007E3EA9" w:rsidRPr="007E3EA9">
        <w:rPr>
          <w:bCs/>
          <w:sz w:val="24"/>
        </w:rPr>
        <w:t>(1/3+4)</w:t>
      </w:r>
      <w:proofErr w:type="gramStart"/>
      <w:r w:rsidRPr="007E3EA9">
        <w:rPr>
          <w:bCs/>
          <w:sz w:val="24"/>
        </w:rPr>
        <w:t>Writing I.2.</w:t>
      </w:r>
      <w:proofErr w:type="gramEnd"/>
      <w:r w:rsidRPr="007E3EA9">
        <w:rPr>
          <w:bCs/>
          <w:sz w:val="24"/>
        </w:rPr>
        <w:t xml:space="preserve"> “Integrated Writing: Guided Writing” (</w:t>
      </w:r>
      <w:r w:rsidR="00CC1698" w:rsidRPr="007E3EA9">
        <w:rPr>
          <w:bCs/>
          <w:sz w:val="24"/>
        </w:rPr>
        <w:t>29-50)</w:t>
      </w:r>
      <w:r w:rsidRPr="007E3EA9">
        <w:rPr>
          <w:b/>
          <w:bCs/>
          <w:sz w:val="24"/>
        </w:rPr>
        <w:t xml:space="preserve"> </w:t>
      </w:r>
    </w:p>
    <w:p w:rsidR="0084771E" w:rsidRPr="007E3EA9" w:rsidRDefault="0084771E" w:rsidP="007E3EA9">
      <w:pPr>
        <w:pStyle w:val="BodyTextIndent"/>
        <w:ind w:left="0"/>
        <w:rPr>
          <w:sz w:val="24"/>
        </w:rPr>
      </w:pPr>
      <w:proofErr w:type="gramStart"/>
      <w:r w:rsidRPr="007E3EA9">
        <w:rPr>
          <w:b/>
          <w:bCs/>
          <w:sz w:val="24"/>
        </w:rPr>
        <w:t>Week Ten.</w:t>
      </w:r>
      <w:proofErr w:type="gramEnd"/>
      <w:r w:rsidRPr="007E3EA9">
        <w:rPr>
          <w:b/>
          <w:bCs/>
          <w:sz w:val="24"/>
        </w:rPr>
        <w:t xml:space="preserve"> </w:t>
      </w:r>
      <w:r w:rsidR="007E3EA9" w:rsidRPr="007E3EA9">
        <w:rPr>
          <w:bCs/>
          <w:sz w:val="24"/>
        </w:rPr>
        <w:t xml:space="preserve">(1/8+10) </w:t>
      </w:r>
      <w:proofErr w:type="gramStart"/>
      <w:r w:rsidRPr="007E3EA9">
        <w:rPr>
          <w:bCs/>
          <w:sz w:val="24"/>
        </w:rPr>
        <w:t>Writing II.1.</w:t>
      </w:r>
      <w:proofErr w:type="gramEnd"/>
      <w:r w:rsidRPr="007E3EA9">
        <w:rPr>
          <w:bCs/>
          <w:sz w:val="24"/>
        </w:rPr>
        <w:t xml:space="preserve"> “</w:t>
      </w:r>
      <w:r w:rsidR="00CC1698" w:rsidRPr="007E3EA9">
        <w:rPr>
          <w:bCs/>
          <w:sz w:val="24"/>
        </w:rPr>
        <w:t>Independent Writing: Basic Skill” (114-121</w:t>
      </w:r>
      <w:r w:rsidRPr="007E3EA9">
        <w:rPr>
          <w:bCs/>
          <w:sz w:val="24"/>
        </w:rPr>
        <w:t>).</w:t>
      </w:r>
      <w:r w:rsidRPr="007E3EA9">
        <w:rPr>
          <w:b/>
          <w:bCs/>
          <w:sz w:val="24"/>
        </w:rPr>
        <w:t xml:space="preserve"> </w:t>
      </w:r>
    </w:p>
    <w:p w:rsidR="0084771E" w:rsidRPr="007E3EA9" w:rsidRDefault="0084771E" w:rsidP="007E3EA9">
      <w:pPr>
        <w:pStyle w:val="BodyTextIndent"/>
        <w:ind w:left="0"/>
        <w:rPr>
          <w:sz w:val="24"/>
        </w:rPr>
      </w:pPr>
      <w:proofErr w:type="gramStart"/>
      <w:r w:rsidRPr="007E3EA9">
        <w:rPr>
          <w:b/>
          <w:bCs/>
          <w:sz w:val="24"/>
        </w:rPr>
        <w:t>Week Eleven.</w:t>
      </w:r>
      <w:proofErr w:type="gramEnd"/>
      <w:r w:rsidRPr="007E3EA9">
        <w:rPr>
          <w:b/>
          <w:bCs/>
          <w:sz w:val="24"/>
        </w:rPr>
        <w:t xml:space="preserve"> </w:t>
      </w:r>
      <w:r w:rsidR="007E3EA9" w:rsidRPr="007E3EA9">
        <w:rPr>
          <w:bCs/>
          <w:sz w:val="24"/>
        </w:rPr>
        <w:t>(1/15-17)</w:t>
      </w:r>
      <w:proofErr w:type="gramStart"/>
      <w:r w:rsidRPr="007E3EA9">
        <w:rPr>
          <w:bCs/>
          <w:sz w:val="24"/>
        </w:rPr>
        <w:t>Writing II.2.</w:t>
      </w:r>
      <w:proofErr w:type="gramEnd"/>
      <w:r w:rsidRPr="007E3EA9">
        <w:rPr>
          <w:bCs/>
          <w:sz w:val="24"/>
        </w:rPr>
        <w:t xml:space="preserve"> “</w:t>
      </w:r>
      <w:r w:rsidR="00CC1698" w:rsidRPr="007E3EA9">
        <w:rPr>
          <w:bCs/>
          <w:sz w:val="24"/>
        </w:rPr>
        <w:t>Independent Writing: Guided Writing” (122-132)</w:t>
      </w:r>
      <w:r w:rsidRPr="007E3EA9">
        <w:rPr>
          <w:b/>
          <w:bCs/>
          <w:sz w:val="24"/>
        </w:rPr>
        <w:t xml:space="preserve"> </w:t>
      </w:r>
    </w:p>
    <w:p w:rsidR="0084771E" w:rsidRPr="007E3EA9" w:rsidRDefault="0084771E" w:rsidP="00647F36">
      <w:pPr>
        <w:pStyle w:val="BodyTextIndent"/>
        <w:ind w:leftChars="100" w:left="240"/>
        <w:rPr>
          <w:sz w:val="24"/>
        </w:rPr>
      </w:pPr>
    </w:p>
    <w:sectPr w:rsidR="0084771E" w:rsidRPr="007E3EA9" w:rsidSect="00CE221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9E1" w:rsidRDefault="002719E1">
      <w:r>
        <w:separator/>
      </w:r>
    </w:p>
  </w:endnote>
  <w:endnote w:type="continuationSeparator" w:id="0">
    <w:p w:rsidR="002719E1" w:rsidRDefault="00271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9E1" w:rsidRDefault="002719E1">
      <w:r>
        <w:separator/>
      </w:r>
    </w:p>
  </w:footnote>
  <w:footnote w:type="continuationSeparator" w:id="0">
    <w:p w:rsidR="002719E1" w:rsidRDefault="00271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13" w:rsidRDefault="00CE22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810"/>
        </w:tabs>
        <w:ind w:left="8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70"/>
        </w:tabs>
        <w:ind w:left="11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90"/>
        </w:tabs>
        <w:ind w:left="18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50"/>
        </w:tabs>
        <w:ind w:left="22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970"/>
        </w:tabs>
        <w:ind w:left="29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30"/>
        </w:tabs>
        <w:ind w:left="333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232C"/>
    <w:rsid w:val="002719E1"/>
    <w:rsid w:val="003824DD"/>
    <w:rsid w:val="003D4D87"/>
    <w:rsid w:val="005C10E4"/>
    <w:rsid w:val="00647F36"/>
    <w:rsid w:val="00663D96"/>
    <w:rsid w:val="0079449E"/>
    <w:rsid w:val="007D0388"/>
    <w:rsid w:val="007E3EA9"/>
    <w:rsid w:val="0084771E"/>
    <w:rsid w:val="00BD6946"/>
    <w:rsid w:val="00C06137"/>
    <w:rsid w:val="00CC1698"/>
    <w:rsid w:val="00CD232C"/>
    <w:rsid w:val="00CE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1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E2213"/>
    <w:pPr>
      <w:keepNext/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E2213"/>
    <w:rPr>
      <w:rFonts w:ascii="Symbol" w:hAnsi="Symbol"/>
    </w:rPr>
  </w:style>
  <w:style w:type="character" w:customStyle="1" w:styleId="WW8Num2z1">
    <w:name w:val="WW8Num2z1"/>
    <w:rsid w:val="00CE2213"/>
    <w:rPr>
      <w:rFonts w:ascii="Courier New" w:hAnsi="Courier New"/>
    </w:rPr>
  </w:style>
  <w:style w:type="character" w:customStyle="1" w:styleId="Absatz-Standardschriftart">
    <w:name w:val="Absatz-Standardschriftart"/>
    <w:rsid w:val="00CE2213"/>
  </w:style>
  <w:style w:type="character" w:customStyle="1" w:styleId="WW8Num1z0">
    <w:name w:val="WW8Num1z0"/>
    <w:rsid w:val="00CE2213"/>
    <w:rPr>
      <w:rFonts w:ascii="Symbol" w:hAnsi="Symbol"/>
    </w:rPr>
  </w:style>
  <w:style w:type="character" w:customStyle="1" w:styleId="WW8Num1z1">
    <w:name w:val="WW8Num1z1"/>
    <w:rsid w:val="00CE2213"/>
    <w:rPr>
      <w:rFonts w:ascii="Courier New" w:hAnsi="Courier New"/>
    </w:rPr>
  </w:style>
  <w:style w:type="character" w:customStyle="1" w:styleId="WW8Num1z5">
    <w:name w:val="WW8Num1z5"/>
    <w:rsid w:val="00CE2213"/>
    <w:rPr>
      <w:rFonts w:ascii="Wingdings" w:hAnsi="Wingdings"/>
    </w:rPr>
  </w:style>
  <w:style w:type="character" w:customStyle="1" w:styleId="WW8Num2z2">
    <w:name w:val="WW8Num2z2"/>
    <w:rsid w:val="00CE2213"/>
    <w:rPr>
      <w:rFonts w:ascii="Wingdings" w:hAnsi="Wingdings"/>
    </w:rPr>
  </w:style>
  <w:style w:type="character" w:customStyle="1" w:styleId="WW8Num3z0">
    <w:name w:val="WW8Num3z0"/>
    <w:rsid w:val="00CE2213"/>
    <w:rPr>
      <w:rFonts w:ascii="Symbol" w:hAnsi="Symbol"/>
    </w:rPr>
  </w:style>
  <w:style w:type="character" w:customStyle="1" w:styleId="WW8Num3z1">
    <w:name w:val="WW8Num3z1"/>
    <w:rsid w:val="00CE2213"/>
    <w:rPr>
      <w:rFonts w:ascii="Courier New" w:hAnsi="Courier New"/>
    </w:rPr>
  </w:style>
  <w:style w:type="character" w:customStyle="1" w:styleId="WW8Num3z2">
    <w:name w:val="WW8Num3z2"/>
    <w:rsid w:val="00CE2213"/>
    <w:rPr>
      <w:rFonts w:ascii="Wingdings" w:hAnsi="Wingdings"/>
    </w:rPr>
  </w:style>
  <w:style w:type="character" w:customStyle="1" w:styleId="WW8Num4z0">
    <w:name w:val="WW8Num4z0"/>
    <w:rsid w:val="00CE2213"/>
    <w:rPr>
      <w:rFonts w:ascii="Symbol" w:hAnsi="Symbol"/>
    </w:rPr>
  </w:style>
  <w:style w:type="character" w:customStyle="1" w:styleId="WW8Num4z1">
    <w:name w:val="WW8Num4z1"/>
    <w:rsid w:val="00CE2213"/>
    <w:rPr>
      <w:rFonts w:ascii="Courier New" w:hAnsi="Courier New"/>
    </w:rPr>
  </w:style>
  <w:style w:type="character" w:customStyle="1" w:styleId="WW8Num4z5">
    <w:name w:val="WW8Num4z5"/>
    <w:rsid w:val="00CE2213"/>
    <w:rPr>
      <w:rFonts w:ascii="Wingdings" w:hAnsi="Wingdings"/>
    </w:rPr>
  </w:style>
  <w:style w:type="character" w:styleId="Hyperlink">
    <w:name w:val="Hyperlink"/>
    <w:basedOn w:val="DefaultParagraphFont"/>
    <w:rsid w:val="00CE2213"/>
    <w:rPr>
      <w:color w:val="0000FF"/>
      <w:u w:val="single"/>
    </w:rPr>
  </w:style>
  <w:style w:type="character" w:styleId="PageNumber">
    <w:name w:val="page number"/>
    <w:basedOn w:val="DefaultParagraphFont"/>
    <w:rsid w:val="00CE2213"/>
  </w:style>
  <w:style w:type="character" w:customStyle="1" w:styleId="Bullets">
    <w:name w:val="Bullets"/>
    <w:rsid w:val="00CE2213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CE221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CE2213"/>
    <w:pPr>
      <w:spacing w:after="120"/>
    </w:pPr>
  </w:style>
  <w:style w:type="paragraph" w:styleId="List">
    <w:name w:val="List"/>
    <w:basedOn w:val="BodyText"/>
    <w:rsid w:val="00CE2213"/>
    <w:rPr>
      <w:rFonts w:cs="Tahoma"/>
    </w:rPr>
  </w:style>
  <w:style w:type="paragraph" w:styleId="Caption">
    <w:name w:val="caption"/>
    <w:basedOn w:val="Normal"/>
    <w:qFormat/>
    <w:rsid w:val="00CE221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E2213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CE2213"/>
    <w:pPr>
      <w:ind w:left="720"/>
    </w:pPr>
    <w:rPr>
      <w:sz w:val="22"/>
    </w:rPr>
  </w:style>
  <w:style w:type="paragraph" w:styleId="Header">
    <w:name w:val="header"/>
    <w:basedOn w:val="Normal"/>
    <w:rsid w:val="00CE22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221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 099: “Developmental English” (MWF: M214; T: CWC) Spring 2005</vt:lpstr>
    </vt:vector>
  </TitlesOfParts>
  <Company>Lenovo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099: “Developmental English” (MWF: M214; T: CWC) Spring 2005</dc:title>
  <dc:creator>XP</dc:creator>
  <cp:lastModifiedBy>sec</cp:lastModifiedBy>
  <cp:revision>2</cp:revision>
  <cp:lastPrinted>1601-01-01T00:00:00Z</cp:lastPrinted>
  <dcterms:created xsi:type="dcterms:W3CDTF">2012-11-06T08:23:00Z</dcterms:created>
  <dcterms:modified xsi:type="dcterms:W3CDTF">2012-11-06T08:23:00Z</dcterms:modified>
</cp:coreProperties>
</file>